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74ACB" w14:textId="6EF6B60E" w:rsidR="00543D96" w:rsidRPr="00543D96" w:rsidRDefault="001B6F0C" w:rsidP="00543D96">
      <w:pPr>
        <w:jc w:val="right"/>
        <w:rPr>
          <w:rFonts w:ascii="Times New Roman" w:eastAsia="Times New Roman" w:hAnsi="Times New Roman" w:cs="Times New Roman"/>
        </w:rPr>
      </w:pPr>
      <w:r w:rsidRPr="00C462C6">
        <w:rPr>
          <w:noProof/>
          <w:lang w:val="en-US" w:eastAsia="nb-NO"/>
        </w:rPr>
        <w:t xml:space="preserve">    </w:t>
      </w:r>
      <w:r w:rsidR="00543D96" w:rsidRPr="00543D96">
        <w:rPr>
          <w:noProof/>
        </w:rPr>
        <w:drawing>
          <wp:inline distT="0" distB="0" distL="0" distR="0" wp14:anchorId="704F3CC0" wp14:editId="63B8B698">
            <wp:extent cx="1964008" cy="466725"/>
            <wp:effectExtent l="0" t="0" r="0" b="0"/>
            <wp:docPr id="1" name="Picture 1" descr="/var/folders/z8/msvkv3p13v36fxkfx7ymbbbr0000gn/T/com.microsoft.Word/Content.MSO/E90BD7F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8/msvkv3p13v36fxkfx7ymbbbr0000gn/T/com.microsoft.Word/Content.MSO/E90BD7FF.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2815" cy="487829"/>
                    </a:xfrm>
                    <a:prstGeom prst="rect">
                      <a:avLst/>
                    </a:prstGeom>
                    <a:noFill/>
                    <a:ln>
                      <a:noFill/>
                    </a:ln>
                  </pic:spPr>
                </pic:pic>
              </a:graphicData>
            </a:graphic>
          </wp:inline>
        </w:drawing>
      </w:r>
    </w:p>
    <w:p w14:paraId="75FD129A" w14:textId="77777777" w:rsidR="00543D96" w:rsidRDefault="00543D96" w:rsidP="00543D96">
      <w:pPr>
        <w:jc w:val="right"/>
      </w:pPr>
    </w:p>
    <w:p w14:paraId="08BF9B61" w14:textId="77777777" w:rsidR="00543D96" w:rsidRDefault="00543D96" w:rsidP="00543D96">
      <w:pPr>
        <w:jc w:val="right"/>
      </w:pPr>
    </w:p>
    <w:p w14:paraId="39B88E6A" w14:textId="1475DE65" w:rsidR="00543D96" w:rsidRPr="00543D96" w:rsidRDefault="00543D96" w:rsidP="00543D96">
      <w:pPr>
        <w:rPr>
          <w:rFonts w:ascii="Times New Roman" w:eastAsia="Times New Roman" w:hAnsi="Times New Roman" w:cs="Times New Roman"/>
        </w:rPr>
      </w:pPr>
      <w:r w:rsidRPr="00543D96">
        <w:rPr>
          <w:rFonts w:ascii="Calibri" w:eastAsia="Times New Roman" w:hAnsi="Calibri" w:cs="Calibri"/>
          <w:b/>
          <w:bCs/>
          <w:shd w:val="clear" w:color="auto" w:fill="FFFFFF"/>
        </w:rPr>
        <w:t>Press release from AECO - Association of Arctic Expedition Cruise Operators (for immediate release):</w:t>
      </w:r>
      <w:r w:rsidRPr="00543D96">
        <w:rPr>
          <w:rFonts w:ascii="Calibri" w:eastAsia="Times New Roman" w:hAnsi="Calibri" w:cs="Calibri"/>
          <w:shd w:val="clear" w:color="auto" w:fill="FFFFFF"/>
        </w:rPr>
        <w:t>  </w:t>
      </w:r>
    </w:p>
    <w:p w14:paraId="783C387E" w14:textId="77777777" w:rsidR="00543D96" w:rsidRDefault="00543D96" w:rsidP="00543D96"/>
    <w:p w14:paraId="39503E9F" w14:textId="0BF3E76F" w:rsidR="00543D96" w:rsidRDefault="00CA618F" w:rsidP="00543D96">
      <w:pPr>
        <w:rPr>
          <w:b/>
          <w:bCs/>
          <w:sz w:val="32"/>
          <w:szCs w:val="32"/>
        </w:rPr>
      </w:pPr>
      <w:r>
        <w:rPr>
          <w:b/>
          <w:bCs/>
          <w:sz w:val="32"/>
          <w:szCs w:val="32"/>
        </w:rPr>
        <w:t xml:space="preserve">AECO’s </w:t>
      </w:r>
      <w:r w:rsidR="00DD1E40">
        <w:rPr>
          <w:b/>
          <w:bCs/>
          <w:sz w:val="32"/>
          <w:szCs w:val="32"/>
        </w:rPr>
        <w:t xml:space="preserve">Arctic Cruise Conference </w:t>
      </w:r>
      <w:r w:rsidR="00E44DD7">
        <w:rPr>
          <w:b/>
          <w:bCs/>
          <w:sz w:val="32"/>
          <w:szCs w:val="32"/>
        </w:rPr>
        <w:t>donates</w:t>
      </w:r>
      <w:r w:rsidR="00855D81">
        <w:rPr>
          <w:b/>
          <w:bCs/>
          <w:sz w:val="32"/>
          <w:szCs w:val="32"/>
        </w:rPr>
        <w:t xml:space="preserve"> to </w:t>
      </w:r>
      <w:r w:rsidR="00855D81" w:rsidRPr="00855D81">
        <w:rPr>
          <w:b/>
          <w:bCs/>
          <w:sz w:val="32"/>
          <w:szCs w:val="32"/>
        </w:rPr>
        <w:t>Tara Ocean Foundation</w:t>
      </w:r>
    </w:p>
    <w:p w14:paraId="5C92A400" w14:textId="77777777" w:rsidR="00855D81" w:rsidRDefault="00855D81" w:rsidP="00543D96">
      <w:pPr>
        <w:rPr>
          <w:b/>
          <w:bCs/>
          <w:sz w:val="28"/>
          <w:szCs w:val="28"/>
        </w:rPr>
      </w:pPr>
    </w:p>
    <w:p w14:paraId="7D5009CE" w14:textId="787E1058" w:rsidR="00851791" w:rsidRDefault="00851791" w:rsidP="00543D96">
      <w:pPr>
        <w:rPr>
          <w:b/>
          <w:bCs/>
          <w:sz w:val="28"/>
          <w:szCs w:val="28"/>
        </w:rPr>
      </w:pPr>
      <w:r>
        <w:rPr>
          <w:b/>
          <w:bCs/>
          <w:sz w:val="28"/>
          <w:szCs w:val="28"/>
        </w:rPr>
        <w:t xml:space="preserve">This year, participants of the 2019 Arctic Cruise Conference were not only invited to enjoy the traditional Annual Dinner of the </w:t>
      </w:r>
      <w:r w:rsidRPr="00B950ED">
        <w:rPr>
          <w:rFonts w:ascii="Calibri" w:hAnsi="Calibri" w:cs="Calibri"/>
          <w:b/>
          <w:bCs/>
          <w:color w:val="000000"/>
          <w:sz w:val="28"/>
          <w:szCs w:val="28"/>
        </w:rPr>
        <w:t>Association of Arctic Expedition Cruise Operators</w:t>
      </w:r>
      <w:r>
        <w:rPr>
          <w:rFonts w:ascii="Calibri" w:hAnsi="Calibri" w:cs="Calibri"/>
          <w:b/>
          <w:bCs/>
          <w:color w:val="000000"/>
          <w:sz w:val="28"/>
          <w:szCs w:val="28"/>
        </w:rPr>
        <w:t xml:space="preserve"> (AECO</w:t>
      </w:r>
      <w:r w:rsidRPr="00B950ED">
        <w:rPr>
          <w:rFonts w:ascii="Calibri" w:hAnsi="Calibri" w:cs="Calibri"/>
          <w:b/>
          <w:bCs/>
          <w:color w:val="000000"/>
          <w:sz w:val="28"/>
          <w:szCs w:val="28"/>
        </w:rPr>
        <w:t>)</w:t>
      </w:r>
      <w:r>
        <w:rPr>
          <w:rFonts w:ascii="Calibri" w:hAnsi="Calibri" w:cs="Calibri"/>
          <w:b/>
          <w:bCs/>
          <w:color w:val="000000"/>
          <w:sz w:val="28"/>
          <w:szCs w:val="28"/>
        </w:rPr>
        <w:t xml:space="preserve">. Thanks to </w:t>
      </w:r>
      <w:r>
        <w:rPr>
          <w:b/>
          <w:bCs/>
          <w:sz w:val="28"/>
          <w:szCs w:val="28"/>
        </w:rPr>
        <w:t xml:space="preserve">Silversea Cruises, the dinner was a charitable fundraiser for the </w:t>
      </w:r>
      <w:bookmarkStart w:id="0" w:name="_Hlk21434615"/>
      <w:r w:rsidRPr="00851791">
        <w:rPr>
          <w:b/>
          <w:bCs/>
          <w:sz w:val="28"/>
          <w:szCs w:val="28"/>
        </w:rPr>
        <w:t>Tara Ocean Foundation</w:t>
      </w:r>
      <w:r>
        <w:rPr>
          <w:b/>
          <w:bCs/>
          <w:sz w:val="28"/>
          <w:szCs w:val="28"/>
        </w:rPr>
        <w:t>.</w:t>
      </w:r>
      <w:bookmarkEnd w:id="0"/>
    </w:p>
    <w:p w14:paraId="1745F83B" w14:textId="7250B770" w:rsidR="00851791" w:rsidRDefault="00851791" w:rsidP="00543D96">
      <w:pPr>
        <w:rPr>
          <w:b/>
          <w:bCs/>
          <w:sz w:val="28"/>
          <w:szCs w:val="28"/>
        </w:rPr>
      </w:pPr>
    </w:p>
    <w:p w14:paraId="392949CE" w14:textId="2C644E18" w:rsidR="00B05275" w:rsidRPr="00543D96" w:rsidRDefault="00B05275" w:rsidP="00B05275">
      <w:pPr>
        <w:rPr>
          <w:rFonts w:ascii="Times New Roman" w:eastAsia="Times New Roman" w:hAnsi="Times New Roman" w:cs="Times New Roman"/>
        </w:rPr>
      </w:pPr>
      <w:r>
        <w:rPr>
          <w:rFonts w:ascii="Calibri" w:eastAsia="Times New Roman" w:hAnsi="Calibri" w:cs="Calibri"/>
        </w:rPr>
        <w:t>October</w:t>
      </w:r>
      <w:r w:rsidRPr="00543D96">
        <w:rPr>
          <w:rFonts w:ascii="Calibri" w:eastAsia="Times New Roman" w:hAnsi="Calibri" w:cs="Calibri"/>
        </w:rPr>
        <w:t> </w:t>
      </w:r>
      <w:r>
        <w:rPr>
          <w:rFonts w:ascii="Calibri" w:eastAsia="Times New Roman" w:hAnsi="Calibri" w:cs="Calibri"/>
        </w:rPr>
        <w:t>17</w:t>
      </w:r>
      <w:r w:rsidRPr="00543D96">
        <w:rPr>
          <w:rFonts w:ascii="Calibri" w:eastAsia="Times New Roman" w:hAnsi="Calibri" w:cs="Calibri"/>
        </w:rPr>
        <w:t>, </w:t>
      </w:r>
      <w:r w:rsidRPr="00543D96">
        <w:rPr>
          <w:rFonts w:ascii="Calibri" w:eastAsia="Times New Roman" w:hAnsi="Calibri" w:cs="Calibri"/>
          <w:shd w:val="clear" w:color="auto" w:fill="FFFFFF"/>
        </w:rPr>
        <w:t>2019</w:t>
      </w:r>
      <w:r>
        <w:rPr>
          <w:rFonts w:ascii="Calibri" w:eastAsia="Times New Roman" w:hAnsi="Calibri" w:cs="Calibri"/>
          <w:shd w:val="clear" w:color="auto" w:fill="FFFFFF"/>
        </w:rPr>
        <w:t>, Oslo, Norway</w:t>
      </w:r>
      <w:r w:rsidRPr="00543D96">
        <w:rPr>
          <w:rFonts w:ascii="Calibri" w:eastAsia="Times New Roman" w:hAnsi="Calibri" w:cs="Calibri"/>
          <w:shd w:val="clear" w:color="auto" w:fill="FFFFFF"/>
        </w:rPr>
        <w:t> </w:t>
      </w:r>
    </w:p>
    <w:p w14:paraId="281803DA" w14:textId="77777777" w:rsidR="00B05275" w:rsidRDefault="00B05275" w:rsidP="00543D96"/>
    <w:p w14:paraId="1D9A32E2" w14:textId="671EEA86" w:rsidR="00851791" w:rsidRPr="007578F2" w:rsidRDefault="00851791" w:rsidP="00543D96">
      <w:r w:rsidRPr="007578F2">
        <w:t>Representatives from the expedition cruise industry, Arctic stakeholder</w:t>
      </w:r>
      <w:r w:rsidR="00264230" w:rsidRPr="007578F2">
        <w:t>s</w:t>
      </w:r>
      <w:r w:rsidRPr="007578F2">
        <w:t>, authorities and researchers gathered in Oslo this week for AECO’s Arctic Cruise Conference</w:t>
      </w:r>
      <w:r w:rsidR="00264230" w:rsidRPr="007578F2">
        <w:t xml:space="preserve">. In addition to the conference and side meetings, attendants were invited to be part of AECO’s traditional Annual Dinner, which took place October 16. </w:t>
      </w:r>
    </w:p>
    <w:p w14:paraId="56C12A7D" w14:textId="4B87F43F" w:rsidR="00264230" w:rsidRPr="007578F2" w:rsidRDefault="00264230" w:rsidP="00543D96"/>
    <w:p w14:paraId="1126F58B" w14:textId="56515321" w:rsidR="00264230" w:rsidRPr="007578F2" w:rsidRDefault="00264230" w:rsidP="00543D96">
      <w:r w:rsidRPr="007578F2">
        <w:t xml:space="preserve">For the second year in a row, AECO’s Annual Dinner is sponsored by Silversea Cruises, which offers intimate luxury cruising to the polar regions and other destinations. This year, Silversea Cruises took the initiative to convert the dinner to a fundraiser in support of environmental stewardship in the Arctic. </w:t>
      </w:r>
    </w:p>
    <w:p w14:paraId="456DF1FE" w14:textId="25E98580" w:rsidR="003D6171" w:rsidRDefault="003D6171" w:rsidP="00543D96"/>
    <w:p w14:paraId="2CD5FDE6" w14:textId="617DE76B" w:rsidR="00795449" w:rsidRDefault="003D6171" w:rsidP="00543D96">
      <w:r w:rsidRPr="003D6171">
        <w:t>Silversea covered the entire cost of the dinner and suggested the participants make a donation to the Tara Ocean Foundation, which resulted in a contribution of NOK 22 000 (USD 2500).</w:t>
      </w:r>
      <w:r w:rsidR="00264230" w:rsidRPr="007578F2">
        <w:t>Tara Ocean Foundation</w:t>
      </w:r>
      <w:r w:rsidR="00CA618F">
        <w:t xml:space="preserve"> </w:t>
      </w:r>
      <w:r w:rsidR="00795449" w:rsidRPr="00795449">
        <w:t>organizes voyages to study and understand the impact of climate change and the ecological crisis facing the world's oceans</w:t>
      </w:r>
      <w:r w:rsidR="00795449">
        <w:t>.</w:t>
      </w:r>
    </w:p>
    <w:p w14:paraId="60C8C6F4" w14:textId="118555C9" w:rsidR="00264230" w:rsidRPr="007578F2" w:rsidRDefault="00264230" w:rsidP="00543D96"/>
    <w:p w14:paraId="4338BD03" w14:textId="687537F5" w:rsidR="00264230" w:rsidRPr="007578F2" w:rsidRDefault="00264230" w:rsidP="00543D96">
      <w:r w:rsidRPr="007578F2">
        <w:t>According to AECO’s Executive Director Frigg Jørgensen, the association’s members are passionate about protecting the Arctic regions that they visit</w:t>
      </w:r>
      <w:r w:rsidR="00795449">
        <w:t xml:space="preserve">. </w:t>
      </w:r>
    </w:p>
    <w:p w14:paraId="7CAF6615" w14:textId="6FEC23A5" w:rsidR="00264230" w:rsidRPr="007578F2" w:rsidRDefault="00264230" w:rsidP="00543D96"/>
    <w:p w14:paraId="5120600F" w14:textId="550E1221" w:rsidR="00264230" w:rsidRPr="007578F2" w:rsidRDefault="00264230" w:rsidP="00543D96">
      <w:r w:rsidRPr="007578F2">
        <w:t>“We are grateful for this generous sponsorship of Silversea Cruises. They suggested using the occasion to raising funds for an environmental cause</w:t>
      </w:r>
      <w:r w:rsidR="007578F2" w:rsidRPr="007578F2">
        <w:t xml:space="preserve">, which we think was an excellent idea. </w:t>
      </w:r>
      <w:r w:rsidR="00795449">
        <w:t>We would like to thank every</w:t>
      </w:r>
      <w:r w:rsidRPr="007578F2">
        <w:t xml:space="preserve"> participant</w:t>
      </w:r>
      <w:r w:rsidR="00795449">
        <w:t xml:space="preserve"> for their</w:t>
      </w:r>
      <w:r w:rsidRPr="007578F2">
        <w:t xml:space="preserve"> </w:t>
      </w:r>
      <w:r w:rsidR="007578F2" w:rsidRPr="007578F2">
        <w:t>donation</w:t>
      </w:r>
      <w:r w:rsidRPr="007578F2">
        <w:t xml:space="preserve"> to Tara Ocean Foundation</w:t>
      </w:r>
      <w:r w:rsidR="00795449">
        <w:t>,” says Jørgensen.</w:t>
      </w:r>
    </w:p>
    <w:p w14:paraId="4071F9E8" w14:textId="77777777" w:rsidR="00264230" w:rsidRPr="00851791" w:rsidRDefault="00264230" w:rsidP="00543D96">
      <w:pPr>
        <w:rPr>
          <w:sz w:val="28"/>
          <w:szCs w:val="28"/>
        </w:rPr>
      </w:pPr>
    </w:p>
    <w:p w14:paraId="7F11B8A3" w14:textId="7153148F" w:rsidR="00B950ED" w:rsidRDefault="00B950ED" w:rsidP="00C462C6">
      <w:pPr>
        <w:rPr>
          <w:b/>
          <w:bCs/>
          <w:sz w:val="28"/>
          <w:szCs w:val="28"/>
        </w:rPr>
      </w:pPr>
    </w:p>
    <w:p w14:paraId="1B48A56B" w14:textId="77777777" w:rsidR="00264230" w:rsidRDefault="00264230" w:rsidP="00C462C6"/>
    <w:p w14:paraId="591D8B95" w14:textId="5D80CAF0" w:rsidR="0078146F" w:rsidRDefault="0078146F" w:rsidP="00C462C6"/>
    <w:p w14:paraId="24C722D9" w14:textId="36117C17" w:rsidR="00B42CC8" w:rsidRDefault="00B42CC8" w:rsidP="00543D96"/>
    <w:p w14:paraId="45953F41" w14:textId="77777777" w:rsidR="00CE10E6" w:rsidRDefault="00CE10E6" w:rsidP="00543D96">
      <w:pPr>
        <w:pStyle w:val="paragraph"/>
        <w:spacing w:before="0" w:beforeAutospacing="0" w:after="0" w:afterAutospacing="0"/>
        <w:textAlignment w:val="baseline"/>
        <w:rPr>
          <w:rStyle w:val="normaltextrun"/>
          <w:rFonts w:ascii="Calibri" w:hAnsi="Calibri" w:cs="Calibri"/>
          <w:b/>
          <w:bCs/>
          <w:shd w:val="clear" w:color="auto" w:fill="FFFFFF"/>
        </w:rPr>
      </w:pPr>
    </w:p>
    <w:p w14:paraId="1505370C" w14:textId="77777777" w:rsidR="00E11A5B" w:rsidRDefault="00E11A5B" w:rsidP="00543D96">
      <w:pPr>
        <w:pStyle w:val="paragraph"/>
        <w:spacing w:before="0" w:beforeAutospacing="0" w:after="0" w:afterAutospacing="0"/>
        <w:textAlignment w:val="baseline"/>
        <w:rPr>
          <w:rStyle w:val="normaltextrun"/>
          <w:rFonts w:ascii="Calibri" w:hAnsi="Calibri" w:cs="Calibri"/>
          <w:b/>
          <w:bCs/>
          <w:shd w:val="clear" w:color="auto" w:fill="FFFFFF"/>
        </w:rPr>
      </w:pPr>
    </w:p>
    <w:p w14:paraId="3AB09590" w14:textId="5C8EFA81" w:rsidR="007239D1" w:rsidRPr="00805EFF" w:rsidRDefault="007239D1" w:rsidP="007239D1">
      <w:pPr>
        <w:spacing w:after="160" w:line="259" w:lineRule="auto"/>
        <w:rPr>
          <w:b/>
          <w:lang w:val="en-US"/>
        </w:rPr>
      </w:pPr>
      <w:r w:rsidRPr="00805EFF">
        <w:rPr>
          <w:b/>
          <w:lang w:val="en-US"/>
        </w:rPr>
        <w:lastRenderedPageBreak/>
        <w:t>Suggested illustration photo</w:t>
      </w:r>
    </w:p>
    <w:p w14:paraId="23667A06" w14:textId="6C5D7395" w:rsidR="007239D1" w:rsidRDefault="007239D1" w:rsidP="007239D1">
      <w:pPr>
        <w:spacing w:after="160" w:line="259" w:lineRule="auto"/>
        <w:rPr>
          <w:lang w:val="en-US"/>
        </w:rPr>
      </w:pPr>
      <w:r w:rsidRPr="00805EFF">
        <w:rPr>
          <w:lang w:val="en-US"/>
        </w:rPr>
        <w:t xml:space="preserve">High resolution illustration image can be downloaded here: </w:t>
      </w:r>
    </w:p>
    <w:p w14:paraId="58280261" w14:textId="3F269257" w:rsidR="0017702F" w:rsidRPr="00805EFF" w:rsidRDefault="003D0F3E" w:rsidP="007239D1">
      <w:pPr>
        <w:spacing w:after="160" w:line="259" w:lineRule="auto"/>
        <w:rPr>
          <w:lang w:val="en-US"/>
        </w:rPr>
      </w:pPr>
      <w:hyperlink r:id="rId8" w:history="1">
        <w:r w:rsidR="00CE10E6" w:rsidRPr="004F056E">
          <w:rPr>
            <w:rStyle w:val="Hyperlink"/>
            <w:lang w:val="en-US"/>
          </w:rPr>
          <w:t>https://www.dropbox.com/sh/hpiwzq8m0cr07uk/AAAqdI3D9cH6lwGx4ICb3OoFa?dl=0</w:t>
        </w:r>
      </w:hyperlink>
      <w:r w:rsidR="00CE10E6">
        <w:rPr>
          <w:lang w:val="en-US"/>
        </w:rPr>
        <w:t xml:space="preserve"> </w:t>
      </w:r>
    </w:p>
    <w:tbl>
      <w:tblPr>
        <w:tblStyle w:val="TableGrid1"/>
        <w:tblW w:w="9900" w:type="dxa"/>
        <w:tblLayout w:type="fixed"/>
        <w:tblLook w:val="04A0" w:firstRow="1" w:lastRow="0" w:firstColumn="1" w:lastColumn="0" w:noHBand="0" w:noVBand="1"/>
      </w:tblPr>
      <w:tblGrid>
        <w:gridCol w:w="3456"/>
        <w:gridCol w:w="6444"/>
      </w:tblGrid>
      <w:tr w:rsidR="0017702F" w:rsidRPr="0062342B" w14:paraId="1583E31D" w14:textId="77777777" w:rsidTr="00047953">
        <w:tc>
          <w:tcPr>
            <w:tcW w:w="3456" w:type="dxa"/>
            <w:tcBorders>
              <w:top w:val="nil"/>
              <w:left w:val="nil"/>
              <w:bottom w:val="nil"/>
              <w:right w:val="nil"/>
            </w:tcBorders>
          </w:tcPr>
          <w:p w14:paraId="21E495FD" w14:textId="2E72E60D" w:rsidR="0017702F" w:rsidRPr="0017702F" w:rsidRDefault="00795449" w:rsidP="00047953">
            <w:pPr>
              <w:rPr>
                <w:b/>
                <w:sz w:val="24"/>
                <w:szCs w:val="24"/>
              </w:rPr>
            </w:pPr>
            <w:r>
              <w:rPr>
                <w:noProof/>
              </w:rPr>
              <w:drawing>
                <wp:inline distT="0" distB="0" distL="0" distR="0" wp14:anchorId="29B933E4" wp14:editId="6D00DDAF">
                  <wp:extent cx="2057400" cy="1578429"/>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44078"/>
                          <a:stretch/>
                        </pic:blipFill>
                        <pic:spPr bwMode="auto">
                          <a:xfrm>
                            <a:off x="0" y="0"/>
                            <a:ext cx="2057400" cy="157842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444" w:type="dxa"/>
            <w:tcBorders>
              <w:top w:val="nil"/>
              <w:left w:val="nil"/>
              <w:bottom w:val="nil"/>
              <w:right w:val="nil"/>
            </w:tcBorders>
          </w:tcPr>
          <w:p w14:paraId="06982303" w14:textId="22E52D56" w:rsidR="0017702F" w:rsidRPr="00CE10E6" w:rsidRDefault="00CE10E6" w:rsidP="00047953">
            <w:pPr>
              <w:rPr>
                <w:sz w:val="24"/>
                <w:szCs w:val="24"/>
              </w:rPr>
            </w:pPr>
            <w:r w:rsidRPr="00CE10E6">
              <w:rPr>
                <w:sz w:val="24"/>
                <w:szCs w:val="24"/>
              </w:rPr>
              <w:t xml:space="preserve">Tara Ocean Foundation, which organizes voyages to study and understand the impact of climate change and the ecological crisis facing the world's oceans. Photo from </w:t>
            </w:r>
            <w:proofErr w:type="spellStart"/>
            <w:r w:rsidR="00795449" w:rsidRPr="00CE10E6">
              <w:rPr>
                <w:sz w:val="24"/>
                <w:szCs w:val="24"/>
              </w:rPr>
              <w:t>Isfjorden</w:t>
            </w:r>
            <w:proofErr w:type="spellEnd"/>
            <w:r w:rsidR="00795449" w:rsidRPr="00CE10E6">
              <w:rPr>
                <w:sz w:val="24"/>
                <w:szCs w:val="24"/>
              </w:rPr>
              <w:t xml:space="preserve">, </w:t>
            </w:r>
            <w:proofErr w:type="spellStart"/>
            <w:r w:rsidR="00795449" w:rsidRPr="00CE10E6">
              <w:rPr>
                <w:sz w:val="24"/>
                <w:szCs w:val="24"/>
              </w:rPr>
              <w:t>Svallbard</w:t>
            </w:r>
            <w:proofErr w:type="spellEnd"/>
            <w:r w:rsidR="00795449" w:rsidRPr="00CE10E6">
              <w:rPr>
                <w:sz w:val="24"/>
                <w:szCs w:val="24"/>
              </w:rPr>
              <w:t xml:space="preserve">. Photo by Ilja Leo Lang, AECO </w:t>
            </w:r>
          </w:p>
        </w:tc>
      </w:tr>
    </w:tbl>
    <w:p w14:paraId="30882A51" w14:textId="77777777" w:rsidR="009E56A5" w:rsidRDefault="009E56A5" w:rsidP="006264D1">
      <w:pPr>
        <w:spacing w:after="160" w:line="233" w:lineRule="atLeast"/>
        <w:rPr>
          <w:rFonts w:ascii="Calibri" w:eastAsia="Times New Roman" w:hAnsi="Calibri" w:cs="Calibri"/>
          <w:b/>
          <w:bCs/>
          <w:color w:val="000000"/>
          <w:sz w:val="22"/>
          <w:szCs w:val="22"/>
          <w:lang w:eastAsia="en-GB"/>
        </w:rPr>
      </w:pPr>
    </w:p>
    <w:p w14:paraId="54D37456" w14:textId="77777777" w:rsidR="009E56A5" w:rsidRPr="0017702F" w:rsidRDefault="009E56A5" w:rsidP="009E56A5">
      <w:pPr>
        <w:spacing w:after="160" w:line="259" w:lineRule="auto"/>
        <w:rPr>
          <w:b/>
          <w:lang w:val="en-US"/>
        </w:rPr>
      </w:pPr>
      <w:r w:rsidRPr="0017702F">
        <w:rPr>
          <w:b/>
          <w:lang w:val="en-US"/>
        </w:rPr>
        <w:t>Contacts</w:t>
      </w:r>
    </w:p>
    <w:p w14:paraId="4F22E7AD" w14:textId="77777777" w:rsidR="009E56A5" w:rsidRPr="0017702F" w:rsidRDefault="009E56A5" w:rsidP="009E56A5">
      <w:pPr>
        <w:spacing w:after="160" w:line="259" w:lineRule="auto"/>
        <w:rPr>
          <w:color w:val="0563C1" w:themeColor="hyperlink"/>
          <w:u w:val="single"/>
          <w:lang w:val="en-US"/>
        </w:rPr>
      </w:pPr>
      <w:r w:rsidRPr="0017702F">
        <w:rPr>
          <w:lang w:val="en-US"/>
        </w:rPr>
        <w:t xml:space="preserve">Edda Falk, communications manager, AECO - Association of Arctic Expedition Cruise Operators edda@aeco.no | Cell: +47 476 32 550 | </w:t>
      </w:r>
      <w:hyperlink r:id="rId10" w:history="1">
        <w:r w:rsidRPr="0017702F">
          <w:rPr>
            <w:color w:val="0563C1" w:themeColor="hyperlink"/>
            <w:u w:val="single"/>
            <w:lang w:val="en-US"/>
          </w:rPr>
          <w:t>www.aeco.no</w:t>
        </w:r>
      </w:hyperlink>
    </w:p>
    <w:p w14:paraId="7A2C4614" w14:textId="3FC9B579" w:rsidR="00DD1E40" w:rsidRDefault="00DD1E40" w:rsidP="00DD1E40">
      <w:pPr>
        <w:rPr>
          <w:rFonts w:ascii="Calibri" w:hAnsi="Calibri" w:cs="Calibri"/>
          <w:color w:val="000000"/>
        </w:rPr>
      </w:pPr>
      <w:r w:rsidRPr="0017702F">
        <w:rPr>
          <w:rFonts w:ascii="Calibri" w:hAnsi="Calibri" w:cs="Calibri"/>
          <w:b/>
          <w:bCs/>
          <w:color w:val="000000"/>
        </w:rPr>
        <w:t>AECO - Association of Arctic Expedition Cruise Operators</w:t>
      </w:r>
      <w:r w:rsidRPr="0017702F">
        <w:rPr>
          <w:rFonts w:ascii="Calibri" w:hAnsi="Calibri" w:cs="Calibri"/>
          <w:b/>
          <w:bCs/>
          <w:color w:val="000000"/>
        </w:rPr>
        <w:br/>
      </w:r>
      <w:r w:rsidRPr="0017702F">
        <w:rPr>
          <w:rFonts w:ascii="Calibri" w:hAnsi="Calibri" w:cs="Calibri"/>
          <w:color w:val="000000"/>
        </w:rPr>
        <w:t>Association of Arctic Expedition Cruise Operators is an international organization for expedition cruise operators and associates in the Arctic, dedicated to managing environmentally friendly, safe and considerate cruise tourism. With 75 international members – including 46 vessel operators, owners and management, and 60 expedition cruise vessels that are organized by the association – AECO represent the great majority of these operations in the Arctic.</w:t>
      </w:r>
      <w:r w:rsidRPr="0017702F">
        <w:rPr>
          <w:rStyle w:val="apple-converted-space"/>
          <w:rFonts w:ascii="Calibri" w:hAnsi="Calibri" w:cs="Calibri"/>
          <w:color w:val="000000"/>
        </w:rPr>
        <w:t> </w:t>
      </w:r>
      <w:r w:rsidRPr="0017702F">
        <w:rPr>
          <w:rFonts w:ascii="Calibri" w:hAnsi="Calibri" w:cs="Calibri"/>
          <w:color w:val="000000"/>
        </w:rPr>
        <w:br/>
        <w:t>Website:</w:t>
      </w:r>
      <w:r w:rsidRPr="0017702F">
        <w:rPr>
          <w:rStyle w:val="apple-converted-space"/>
          <w:rFonts w:ascii="Calibri" w:hAnsi="Calibri" w:cs="Calibri"/>
          <w:color w:val="000000"/>
        </w:rPr>
        <w:t> </w:t>
      </w:r>
      <w:hyperlink r:id="rId11" w:history="1">
        <w:r w:rsidRPr="0017702F">
          <w:rPr>
            <w:rStyle w:val="Hyperlink"/>
            <w:rFonts w:ascii="Calibri" w:hAnsi="Calibri" w:cs="Calibri"/>
            <w:color w:val="954F72"/>
          </w:rPr>
          <w:t>www.aeco.no</w:t>
        </w:r>
      </w:hyperlink>
      <w:r w:rsidRPr="0017702F">
        <w:rPr>
          <w:rFonts w:ascii="Calibri" w:hAnsi="Calibri" w:cs="Calibri"/>
          <w:color w:val="000000"/>
        </w:rPr>
        <w:t>.</w:t>
      </w:r>
    </w:p>
    <w:p w14:paraId="3843B275" w14:textId="182201A2" w:rsidR="00CE10E6" w:rsidRDefault="00CE10E6" w:rsidP="00DD1E40">
      <w:pPr>
        <w:rPr>
          <w:rFonts w:ascii="Calibri" w:hAnsi="Calibri" w:cs="Calibri"/>
          <w:color w:val="000000"/>
        </w:rPr>
      </w:pPr>
    </w:p>
    <w:p w14:paraId="1B009533" w14:textId="00688D17" w:rsidR="00CE10E6" w:rsidRPr="00CE10E6" w:rsidRDefault="00CE10E6" w:rsidP="00CE10E6">
      <w:pPr>
        <w:rPr>
          <w:b/>
          <w:bCs/>
        </w:rPr>
      </w:pPr>
      <w:r w:rsidRPr="00CE10E6">
        <w:rPr>
          <w:b/>
          <w:bCs/>
        </w:rPr>
        <w:t>Tara Ocean Foundation</w:t>
      </w:r>
    </w:p>
    <w:p w14:paraId="4A453C84" w14:textId="7BB3ADB4" w:rsidR="00CE10E6" w:rsidRDefault="00CE10E6" w:rsidP="00CE10E6">
      <w:r w:rsidRPr="007578F2">
        <w:t>Tara Ocean Foundation</w:t>
      </w:r>
      <w:r>
        <w:t xml:space="preserve"> </w:t>
      </w:r>
      <w:r w:rsidRPr="00795449">
        <w:t>organizes voyages to study and understand the impact of climate change and the ecological crisis facing the world's oceans</w:t>
      </w:r>
      <w:r>
        <w:t xml:space="preserve">. </w:t>
      </w:r>
      <w:r w:rsidRPr="007578F2">
        <w:t>The foundation uses high-level scientific expertise to raise awareness and educate younger generations, but also to mobilize policy makers and enable developing countries to access this new knowledge.</w:t>
      </w:r>
    </w:p>
    <w:p w14:paraId="371BD07F" w14:textId="411A6696" w:rsidR="00CE10E6" w:rsidRDefault="00CE10E6" w:rsidP="00CE10E6"/>
    <w:p w14:paraId="7353C8E7" w14:textId="1F021B49" w:rsidR="00543D96" w:rsidRPr="000F1665" w:rsidRDefault="00543D96" w:rsidP="000A24AC">
      <w:pPr>
        <w:pStyle w:val="paragraph"/>
        <w:spacing w:before="0" w:beforeAutospacing="0" w:after="0" w:afterAutospacing="0"/>
        <w:textAlignment w:val="baseline"/>
        <w:rPr>
          <w:rFonts w:ascii="Segoe UI" w:hAnsi="Segoe UI" w:cs="Segoe UI"/>
          <w:sz w:val="18"/>
          <w:szCs w:val="18"/>
        </w:rPr>
      </w:pPr>
      <w:bookmarkStart w:id="1" w:name="_GoBack"/>
      <w:bookmarkEnd w:id="1"/>
    </w:p>
    <w:sectPr w:rsidR="00543D96" w:rsidRPr="000F1665" w:rsidSect="0098162E">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A9011F" w14:textId="77777777" w:rsidR="003D0F3E" w:rsidRDefault="003D0F3E" w:rsidP="00543D96">
      <w:r>
        <w:separator/>
      </w:r>
    </w:p>
  </w:endnote>
  <w:endnote w:type="continuationSeparator" w:id="0">
    <w:p w14:paraId="782B0057" w14:textId="77777777" w:rsidR="003D0F3E" w:rsidRDefault="003D0F3E" w:rsidP="0054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79CD0" w14:textId="77777777" w:rsidR="00543D96" w:rsidRDefault="00543D96">
    <w:pPr>
      <w:pStyle w:val="Footer"/>
    </w:pPr>
  </w:p>
  <w:p w14:paraId="5CC7C794" w14:textId="77777777" w:rsidR="00543D96" w:rsidRDefault="00543D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F60134" w14:textId="77777777" w:rsidR="003D0F3E" w:rsidRDefault="003D0F3E" w:rsidP="00543D96">
      <w:r>
        <w:separator/>
      </w:r>
    </w:p>
  </w:footnote>
  <w:footnote w:type="continuationSeparator" w:id="0">
    <w:p w14:paraId="055EC9FD" w14:textId="77777777" w:rsidR="003D0F3E" w:rsidRDefault="003D0F3E" w:rsidP="0054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A17D99"/>
    <w:multiLevelType w:val="multilevel"/>
    <w:tmpl w:val="4F7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BB62CAE"/>
    <w:multiLevelType w:val="hybridMultilevel"/>
    <w:tmpl w:val="BAAA9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96"/>
    <w:rsid w:val="000A24AC"/>
    <w:rsid w:val="000F1665"/>
    <w:rsid w:val="00113CEA"/>
    <w:rsid w:val="00130BED"/>
    <w:rsid w:val="00150768"/>
    <w:rsid w:val="00163581"/>
    <w:rsid w:val="00167873"/>
    <w:rsid w:val="0017702F"/>
    <w:rsid w:val="00184E20"/>
    <w:rsid w:val="001A3FF6"/>
    <w:rsid w:val="001B6F0C"/>
    <w:rsid w:val="001B7DC0"/>
    <w:rsid w:val="001C554C"/>
    <w:rsid w:val="00264230"/>
    <w:rsid w:val="002C1F20"/>
    <w:rsid w:val="002F0752"/>
    <w:rsid w:val="003766B3"/>
    <w:rsid w:val="003C5288"/>
    <w:rsid w:val="003D0F3E"/>
    <w:rsid w:val="003D6171"/>
    <w:rsid w:val="003D631D"/>
    <w:rsid w:val="003E5005"/>
    <w:rsid w:val="00400FFD"/>
    <w:rsid w:val="00465A67"/>
    <w:rsid w:val="00475736"/>
    <w:rsid w:val="004F0B4D"/>
    <w:rsid w:val="0051102A"/>
    <w:rsid w:val="00522B21"/>
    <w:rsid w:val="0054238C"/>
    <w:rsid w:val="00543D96"/>
    <w:rsid w:val="005A344D"/>
    <w:rsid w:val="006111D9"/>
    <w:rsid w:val="006264D1"/>
    <w:rsid w:val="006654C8"/>
    <w:rsid w:val="007239D1"/>
    <w:rsid w:val="007578F2"/>
    <w:rsid w:val="0078146F"/>
    <w:rsid w:val="00795449"/>
    <w:rsid w:val="00805EFF"/>
    <w:rsid w:val="0080643C"/>
    <w:rsid w:val="00822B6A"/>
    <w:rsid w:val="00851791"/>
    <w:rsid w:val="008520B7"/>
    <w:rsid w:val="00855D81"/>
    <w:rsid w:val="00861083"/>
    <w:rsid w:val="008629C2"/>
    <w:rsid w:val="008E09A2"/>
    <w:rsid w:val="009001E6"/>
    <w:rsid w:val="009020F9"/>
    <w:rsid w:val="00934319"/>
    <w:rsid w:val="00940EF2"/>
    <w:rsid w:val="00941F67"/>
    <w:rsid w:val="00965434"/>
    <w:rsid w:val="0098162E"/>
    <w:rsid w:val="009E43D1"/>
    <w:rsid w:val="009E56A5"/>
    <w:rsid w:val="00A41F6E"/>
    <w:rsid w:val="00AA7D31"/>
    <w:rsid w:val="00B00CE1"/>
    <w:rsid w:val="00B046F7"/>
    <w:rsid w:val="00B05275"/>
    <w:rsid w:val="00B24D0A"/>
    <w:rsid w:val="00B24D24"/>
    <w:rsid w:val="00B42CC8"/>
    <w:rsid w:val="00B950ED"/>
    <w:rsid w:val="00BF0648"/>
    <w:rsid w:val="00C04689"/>
    <w:rsid w:val="00C13E50"/>
    <w:rsid w:val="00C462C6"/>
    <w:rsid w:val="00C75A05"/>
    <w:rsid w:val="00C9296B"/>
    <w:rsid w:val="00CA618F"/>
    <w:rsid w:val="00CB43D3"/>
    <w:rsid w:val="00CE10E6"/>
    <w:rsid w:val="00D45A2C"/>
    <w:rsid w:val="00D551EC"/>
    <w:rsid w:val="00DD1E40"/>
    <w:rsid w:val="00E11A5B"/>
    <w:rsid w:val="00E218D8"/>
    <w:rsid w:val="00E44DD7"/>
    <w:rsid w:val="00E5121B"/>
    <w:rsid w:val="00E525A1"/>
    <w:rsid w:val="00EB4B2F"/>
    <w:rsid w:val="00ED3536"/>
    <w:rsid w:val="00F27B15"/>
    <w:rsid w:val="00F571CF"/>
    <w:rsid w:val="00F736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79F4"/>
  <w15:chartTrackingRefBased/>
  <w15:docId w15:val="{D729B1B6-E4B7-434A-859A-3A42824F9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D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43D96"/>
    <w:rPr>
      <w:rFonts w:ascii="Times New Roman" w:hAnsi="Times New Roman" w:cs="Times New Roman"/>
      <w:sz w:val="18"/>
      <w:szCs w:val="18"/>
    </w:rPr>
  </w:style>
  <w:style w:type="character" w:customStyle="1" w:styleId="normaltextrun">
    <w:name w:val="normaltextrun"/>
    <w:basedOn w:val="DefaultParagraphFont"/>
    <w:rsid w:val="00543D96"/>
  </w:style>
  <w:style w:type="character" w:customStyle="1" w:styleId="eop">
    <w:name w:val="eop"/>
    <w:basedOn w:val="DefaultParagraphFont"/>
    <w:rsid w:val="00543D96"/>
  </w:style>
  <w:style w:type="paragraph" w:customStyle="1" w:styleId="paragraph">
    <w:name w:val="paragraph"/>
    <w:basedOn w:val="Normal"/>
    <w:rsid w:val="00543D96"/>
    <w:pPr>
      <w:spacing w:before="100" w:beforeAutospacing="1" w:after="100" w:afterAutospacing="1"/>
    </w:pPr>
    <w:rPr>
      <w:rFonts w:ascii="Times New Roman" w:eastAsia="Times New Roman" w:hAnsi="Times New Roman" w:cs="Times New Roman"/>
    </w:rPr>
  </w:style>
  <w:style w:type="character" w:customStyle="1" w:styleId="scxw210111360">
    <w:name w:val="scxw210111360"/>
    <w:basedOn w:val="DefaultParagraphFont"/>
    <w:rsid w:val="00543D96"/>
  </w:style>
  <w:style w:type="paragraph" w:styleId="Header">
    <w:name w:val="header"/>
    <w:basedOn w:val="Normal"/>
    <w:link w:val="HeaderChar"/>
    <w:uiPriority w:val="99"/>
    <w:unhideWhenUsed/>
    <w:rsid w:val="00543D96"/>
    <w:pPr>
      <w:tabs>
        <w:tab w:val="center" w:pos="4680"/>
        <w:tab w:val="right" w:pos="9360"/>
      </w:tabs>
    </w:pPr>
  </w:style>
  <w:style w:type="character" w:customStyle="1" w:styleId="HeaderChar">
    <w:name w:val="Header Char"/>
    <w:basedOn w:val="DefaultParagraphFont"/>
    <w:link w:val="Header"/>
    <w:uiPriority w:val="99"/>
    <w:rsid w:val="00543D96"/>
  </w:style>
  <w:style w:type="paragraph" w:styleId="Footer">
    <w:name w:val="footer"/>
    <w:basedOn w:val="Normal"/>
    <w:link w:val="FooterChar"/>
    <w:uiPriority w:val="99"/>
    <w:unhideWhenUsed/>
    <w:rsid w:val="00543D96"/>
    <w:pPr>
      <w:tabs>
        <w:tab w:val="center" w:pos="4680"/>
        <w:tab w:val="right" w:pos="9360"/>
      </w:tabs>
    </w:pPr>
  </w:style>
  <w:style w:type="character" w:customStyle="1" w:styleId="FooterChar">
    <w:name w:val="Footer Char"/>
    <w:basedOn w:val="DefaultParagraphFont"/>
    <w:link w:val="Footer"/>
    <w:uiPriority w:val="99"/>
    <w:rsid w:val="00543D96"/>
  </w:style>
  <w:style w:type="character" w:customStyle="1" w:styleId="apple-converted-space">
    <w:name w:val="apple-converted-space"/>
    <w:basedOn w:val="DefaultParagraphFont"/>
    <w:rsid w:val="006264D1"/>
  </w:style>
  <w:style w:type="character" w:styleId="Hyperlink">
    <w:name w:val="Hyperlink"/>
    <w:basedOn w:val="DefaultParagraphFont"/>
    <w:uiPriority w:val="99"/>
    <w:unhideWhenUsed/>
    <w:rsid w:val="006264D1"/>
    <w:rPr>
      <w:color w:val="0000FF"/>
      <w:u w:val="single"/>
    </w:rPr>
  </w:style>
  <w:style w:type="paragraph" w:styleId="ListParagraph">
    <w:name w:val="List Paragraph"/>
    <w:basedOn w:val="Normal"/>
    <w:uiPriority w:val="34"/>
    <w:qFormat/>
    <w:rsid w:val="00C04689"/>
    <w:pPr>
      <w:ind w:left="720"/>
    </w:pPr>
    <w:rPr>
      <w:rFonts w:ascii="Calibri" w:hAnsi="Calibri" w:cs="Calibri"/>
      <w:lang w:eastAsia="en-GB"/>
    </w:rPr>
  </w:style>
  <w:style w:type="character" w:styleId="UnresolvedMention">
    <w:name w:val="Unresolved Mention"/>
    <w:basedOn w:val="DefaultParagraphFont"/>
    <w:uiPriority w:val="99"/>
    <w:semiHidden/>
    <w:unhideWhenUsed/>
    <w:rsid w:val="0080643C"/>
    <w:rPr>
      <w:color w:val="605E5C"/>
      <w:shd w:val="clear" w:color="auto" w:fill="E1DFDD"/>
    </w:rPr>
  </w:style>
  <w:style w:type="table" w:customStyle="1" w:styleId="TableGrid1">
    <w:name w:val="Table Grid1"/>
    <w:basedOn w:val="TableNormal"/>
    <w:next w:val="TableGrid"/>
    <w:uiPriority w:val="39"/>
    <w:rsid w:val="007239D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5545">
      <w:bodyDiv w:val="1"/>
      <w:marLeft w:val="0"/>
      <w:marRight w:val="0"/>
      <w:marTop w:val="0"/>
      <w:marBottom w:val="0"/>
      <w:divBdr>
        <w:top w:val="none" w:sz="0" w:space="0" w:color="auto"/>
        <w:left w:val="none" w:sz="0" w:space="0" w:color="auto"/>
        <w:bottom w:val="none" w:sz="0" w:space="0" w:color="auto"/>
        <w:right w:val="none" w:sz="0" w:space="0" w:color="auto"/>
      </w:divBdr>
    </w:div>
    <w:div w:id="20395920">
      <w:bodyDiv w:val="1"/>
      <w:marLeft w:val="0"/>
      <w:marRight w:val="0"/>
      <w:marTop w:val="0"/>
      <w:marBottom w:val="0"/>
      <w:divBdr>
        <w:top w:val="none" w:sz="0" w:space="0" w:color="auto"/>
        <w:left w:val="none" w:sz="0" w:space="0" w:color="auto"/>
        <w:bottom w:val="none" w:sz="0" w:space="0" w:color="auto"/>
        <w:right w:val="none" w:sz="0" w:space="0" w:color="auto"/>
      </w:divBdr>
    </w:div>
    <w:div w:id="21170277">
      <w:bodyDiv w:val="1"/>
      <w:marLeft w:val="0"/>
      <w:marRight w:val="0"/>
      <w:marTop w:val="0"/>
      <w:marBottom w:val="0"/>
      <w:divBdr>
        <w:top w:val="none" w:sz="0" w:space="0" w:color="auto"/>
        <w:left w:val="none" w:sz="0" w:space="0" w:color="auto"/>
        <w:bottom w:val="none" w:sz="0" w:space="0" w:color="auto"/>
        <w:right w:val="none" w:sz="0" w:space="0" w:color="auto"/>
      </w:divBdr>
    </w:div>
    <w:div w:id="56129555">
      <w:bodyDiv w:val="1"/>
      <w:marLeft w:val="0"/>
      <w:marRight w:val="0"/>
      <w:marTop w:val="0"/>
      <w:marBottom w:val="0"/>
      <w:divBdr>
        <w:top w:val="none" w:sz="0" w:space="0" w:color="auto"/>
        <w:left w:val="none" w:sz="0" w:space="0" w:color="auto"/>
        <w:bottom w:val="none" w:sz="0" w:space="0" w:color="auto"/>
        <w:right w:val="none" w:sz="0" w:space="0" w:color="auto"/>
      </w:divBdr>
    </w:div>
    <w:div w:id="117116028">
      <w:bodyDiv w:val="1"/>
      <w:marLeft w:val="0"/>
      <w:marRight w:val="0"/>
      <w:marTop w:val="0"/>
      <w:marBottom w:val="0"/>
      <w:divBdr>
        <w:top w:val="none" w:sz="0" w:space="0" w:color="auto"/>
        <w:left w:val="none" w:sz="0" w:space="0" w:color="auto"/>
        <w:bottom w:val="none" w:sz="0" w:space="0" w:color="auto"/>
        <w:right w:val="none" w:sz="0" w:space="0" w:color="auto"/>
      </w:divBdr>
    </w:div>
    <w:div w:id="173766774">
      <w:bodyDiv w:val="1"/>
      <w:marLeft w:val="0"/>
      <w:marRight w:val="0"/>
      <w:marTop w:val="0"/>
      <w:marBottom w:val="0"/>
      <w:divBdr>
        <w:top w:val="none" w:sz="0" w:space="0" w:color="auto"/>
        <w:left w:val="none" w:sz="0" w:space="0" w:color="auto"/>
        <w:bottom w:val="none" w:sz="0" w:space="0" w:color="auto"/>
        <w:right w:val="none" w:sz="0" w:space="0" w:color="auto"/>
      </w:divBdr>
    </w:div>
    <w:div w:id="200020654">
      <w:bodyDiv w:val="1"/>
      <w:marLeft w:val="0"/>
      <w:marRight w:val="0"/>
      <w:marTop w:val="0"/>
      <w:marBottom w:val="0"/>
      <w:divBdr>
        <w:top w:val="none" w:sz="0" w:space="0" w:color="auto"/>
        <w:left w:val="none" w:sz="0" w:space="0" w:color="auto"/>
        <w:bottom w:val="none" w:sz="0" w:space="0" w:color="auto"/>
        <w:right w:val="none" w:sz="0" w:space="0" w:color="auto"/>
      </w:divBdr>
    </w:div>
    <w:div w:id="270939328">
      <w:bodyDiv w:val="1"/>
      <w:marLeft w:val="0"/>
      <w:marRight w:val="0"/>
      <w:marTop w:val="0"/>
      <w:marBottom w:val="0"/>
      <w:divBdr>
        <w:top w:val="none" w:sz="0" w:space="0" w:color="auto"/>
        <w:left w:val="none" w:sz="0" w:space="0" w:color="auto"/>
        <w:bottom w:val="none" w:sz="0" w:space="0" w:color="auto"/>
        <w:right w:val="none" w:sz="0" w:space="0" w:color="auto"/>
      </w:divBdr>
    </w:div>
    <w:div w:id="397362712">
      <w:bodyDiv w:val="1"/>
      <w:marLeft w:val="0"/>
      <w:marRight w:val="0"/>
      <w:marTop w:val="0"/>
      <w:marBottom w:val="0"/>
      <w:divBdr>
        <w:top w:val="none" w:sz="0" w:space="0" w:color="auto"/>
        <w:left w:val="none" w:sz="0" w:space="0" w:color="auto"/>
        <w:bottom w:val="none" w:sz="0" w:space="0" w:color="auto"/>
        <w:right w:val="none" w:sz="0" w:space="0" w:color="auto"/>
      </w:divBdr>
    </w:div>
    <w:div w:id="432865305">
      <w:bodyDiv w:val="1"/>
      <w:marLeft w:val="0"/>
      <w:marRight w:val="0"/>
      <w:marTop w:val="0"/>
      <w:marBottom w:val="0"/>
      <w:divBdr>
        <w:top w:val="none" w:sz="0" w:space="0" w:color="auto"/>
        <w:left w:val="none" w:sz="0" w:space="0" w:color="auto"/>
        <w:bottom w:val="none" w:sz="0" w:space="0" w:color="auto"/>
        <w:right w:val="none" w:sz="0" w:space="0" w:color="auto"/>
      </w:divBdr>
    </w:div>
    <w:div w:id="630983009">
      <w:bodyDiv w:val="1"/>
      <w:marLeft w:val="0"/>
      <w:marRight w:val="0"/>
      <w:marTop w:val="0"/>
      <w:marBottom w:val="0"/>
      <w:divBdr>
        <w:top w:val="none" w:sz="0" w:space="0" w:color="auto"/>
        <w:left w:val="none" w:sz="0" w:space="0" w:color="auto"/>
        <w:bottom w:val="none" w:sz="0" w:space="0" w:color="auto"/>
        <w:right w:val="none" w:sz="0" w:space="0" w:color="auto"/>
      </w:divBdr>
    </w:div>
    <w:div w:id="672879926">
      <w:bodyDiv w:val="1"/>
      <w:marLeft w:val="0"/>
      <w:marRight w:val="0"/>
      <w:marTop w:val="0"/>
      <w:marBottom w:val="0"/>
      <w:divBdr>
        <w:top w:val="none" w:sz="0" w:space="0" w:color="auto"/>
        <w:left w:val="none" w:sz="0" w:space="0" w:color="auto"/>
        <w:bottom w:val="none" w:sz="0" w:space="0" w:color="auto"/>
        <w:right w:val="none" w:sz="0" w:space="0" w:color="auto"/>
      </w:divBdr>
    </w:div>
    <w:div w:id="723874310">
      <w:bodyDiv w:val="1"/>
      <w:marLeft w:val="0"/>
      <w:marRight w:val="0"/>
      <w:marTop w:val="0"/>
      <w:marBottom w:val="0"/>
      <w:divBdr>
        <w:top w:val="none" w:sz="0" w:space="0" w:color="auto"/>
        <w:left w:val="none" w:sz="0" w:space="0" w:color="auto"/>
        <w:bottom w:val="none" w:sz="0" w:space="0" w:color="auto"/>
        <w:right w:val="none" w:sz="0" w:space="0" w:color="auto"/>
      </w:divBdr>
    </w:div>
    <w:div w:id="1191915781">
      <w:bodyDiv w:val="1"/>
      <w:marLeft w:val="0"/>
      <w:marRight w:val="0"/>
      <w:marTop w:val="0"/>
      <w:marBottom w:val="0"/>
      <w:divBdr>
        <w:top w:val="none" w:sz="0" w:space="0" w:color="auto"/>
        <w:left w:val="none" w:sz="0" w:space="0" w:color="auto"/>
        <w:bottom w:val="none" w:sz="0" w:space="0" w:color="auto"/>
        <w:right w:val="none" w:sz="0" w:space="0" w:color="auto"/>
      </w:divBdr>
    </w:div>
    <w:div w:id="1436365002">
      <w:bodyDiv w:val="1"/>
      <w:marLeft w:val="0"/>
      <w:marRight w:val="0"/>
      <w:marTop w:val="0"/>
      <w:marBottom w:val="0"/>
      <w:divBdr>
        <w:top w:val="none" w:sz="0" w:space="0" w:color="auto"/>
        <w:left w:val="none" w:sz="0" w:space="0" w:color="auto"/>
        <w:bottom w:val="none" w:sz="0" w:space="0" w:color="auto"/>
        <w:right w:val="none" w:sz="0" w:space="0" w:color="auto"/>
      </w:divBdr>
    </w:div>
    <w:div w:id="1475171826">
      <w:bodyDiv w:val="1"/>
      <w:marLeft w:val="0"/>
      <w:marRight w:val="0"/>
      <w:marTop w:val="0"/>
      <w:marBottom w:val="0"/>
      <w:divBdr>
        <w:top w:val="none" w:sz="0" w:space="0" w:color="auto"/>
        <w:left w:val="none" w:sz="0" w:space="0" w:color="auto"/>
        <w:bottom w:val="none" w:sz="0" w:space="0" w:color="auto"/>
        <w:right w:val="none" w:sz="0" w:space="0" w:color="auto"/>
      </w:divBdr>
    </w:div>
    <w:div w:id="1606811965">
      <w:bodyDiv w:val="1"/>
      <w:marLeft w:val="0"/>
      <w:marRight w:val="0"/>
      <w:marTop w:val="0"/>
      <w:marBottom w:val="0"/>
      <w:divBdr>
        <w:top w:val="none" w:sz="0" w:space="0" w:color="auto"/>
        <w:left w:val="none" w:sz="0" w:space="0" w:color="auto"/>
        <w:bottom w:val="none" w:sz="0" w:space="0" w:color="auto"/>
        <w:right w:val="none" w:sz="0" w:space="0" w:color="auto"/>
      </w:divBdr>
      <w:divsChild>
        <w:div w:id="499926439">
          <w:marLeft w:val="0"/>
          <w:marRight w:val="0"/>
          <w:marTop w:val="0"/>
          <w:marBottom w:val="0"/>
          <w:divBdr>
            <w:top w:val="none" w:sz="0" w:space="0" w:color="auto"/>
            <w:left w:val="none" w:sz="0" w:space="0" w:color="auto"/>
            <w:bottom w:val="none" w:sz="0" w:space="0" w:color="auto"/>
            <w:right w:val="none" w:sz="0" w:space="0" w:color="auto"/>
          </w:divBdr>
        </w:div>
        <w:div w:id="857936513">
          <w:marLeft w:val="0"/>
          <w:marRight w:val="0"/>
          <w:marTop w:val="0"/>
          <w:marBottom w:val="0"/>
          <w:divBdr>
            <w:top w:val="none" w:sz="0" w:space="0" w:color="auto"/>
            <w:left w:val="none" w:sz="0" w:space="0" w:color="auto"/>
            <w:bottom w:val="none" w:sz="0" w:space="0" w:color="auto"/>
            <w:right w:val="none" w:sz="0" w:space="0" w:color="auto"/>
          </w:divBdr>
        </w:div>
      </w:divsChild>
    </w:div>
    <w:div w:id="2004122692">
      <w:bodyDiv w:val="1"/>
      <w:marLeft w:val="0"/>
      <w:marRight w:val="0"/>
      <w:marTop w:val="0"/>
      <w:marBottom w:val="0"/>
      <w:divBdr>
        <w:top w:val="none" w:sz="0" w:space="0" w:color="auto"/>
        <w:left w:val="none" w:sz="0" w:space="0" w:color="auto"/>
        <w:bottom w:val="none" w:sz="0" w:space="0" w:color="auto"/>
        <w:right w:val="none" w:sz="0" w:space="0" w:color="auto"/>
      </w:divBdr>
    </w:div>
    <w:div w:id="207134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hpiwzq8m0cr07uk/AAAqdI3D9cH6lwGx4ICb3OoFa?dl=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eco.no" TargetMode="External"/><Relationship Id="rId5" Type="http://schemas.openxmlformats.org/officeDocument/2006/relationships/footnotes" Target="footnotes.xml"/><Relationship Id="rId10" Type="http://schemas.openxmlformats.org/officeDocument/2006/relationships/hyperlink" Target="http://www.aeco.no"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5</cp:revision>
  <dcterms:created xsi:type="dcterms:W3CDTF">2019-10-08T15:49:00Z</dcterms:created>
  <dcterms:modified xsi:type="dcterms:W3CDTF">2019-10-10T14:27:00Z</dcterms:modified>
</cp:coreProperties>
</file>